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 xml:space="preserve">Orde van dienst zondag 1 </w:t>
      </w:r>
      <w:r>
        <w:rPr>
          <w:rFonts w:cs="Tahoma" w:ascii="Tahoma" w:hAnsi="Tahoma"/>
          <w:b/>
          <w:sz w:val="22"/>
          <w:szCs w:val="22"/>
        </w:rPr>
        <w:t>oktober, Israël-zondag, vervolg thema “Ga mee”, preekbespreking woensdag 4 oktober op de gemeenteavond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Ouderling: </w:t>
      </w:r>
      <w:r>
        <w:rPr>
          <w:bCs w:val="false"/>
          <w:sz w:val="22"/>
          <w:szCs w:val="22"/>
          <w:u w:val="none"/>
        </w:rPr>
        <w:t>Jan Kees van Gaalen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Organist: </w:t>
      </w:r>
      <w:r>
        <w:rPr>
          <w:bCs w:val="false"/>
          <w:sz w:val="22"/>
          <w:szCs w:val="22"/>
          <w:u w:val="none"/>
        </w:rPr>
        <w:t>Frits Simons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Lector: </w:t>
      </w:r>
      <w:r>
        <w:rPr>
          <w:bCs w:val="false"/>
          <w:sz w:val="22"/>
          <w:szCs w:val="22"/>
          <w:u w:val="none"/>
        </w:rPr>
        <w:t>Esther Verpoorte-Faas</w:t>
      </w:r>
      <w:r>
        <w:rPr>
          <w:bCs w:val="false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 xml:space="preserve">Inleidend orgelspel: 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Ciacona in C minor, Dietrich Buxtehude / Lied 838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 xml:space="preserve">: </w:t>
      </w:r>
      <w:r>
        <w:rPr>
          <w:rFonts w:cs="Tahoma" w:ascii="Tahoma" w:hAnsi="Tahoma"/>
          <w:sz w:val="22"/>
          <w:szCs w:val="22"/>
        </w:rPr>
        <w:t>Psalm 84: 1, 2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</w:t>
      </w:r>
      <w:r>
        <w:rPr>
          <w:rFonts w:cs="Tahoma" w:ascii="Tahoma" w:hAnsi="Tahoma"/>
          <w:spacing w:val="-3"/>
          <w:sz w:val="22"/>
          <w:szCs w:val="22"/>
        </w:rPr>
        <w:t>Lied 23C: 1,2,3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Gebed</w:t>
      </w:r>
      <w:r>
        <w:rPr>
          <w:rFonts w:cs="Tahoma" w:ascii="Tahoma" w:hAnsi="Tahoma"/>
          <w:spacing w:val="-3"/>
          <w:sz w:val="22"/>
          <w:szCs w:val="22"/>
        </w:rPr>
        <w:t>en</w:t>
      </w:r>
      <w:r>
        <w:rPr>
          <w:rFonts w:cs="Tahoma" w:ascii="Tahoma" w:hAnsi="Tahoma"/>
          <w:spacing w:val="-3"/>
          <w:sz w:val="22"/>
          <w:szCs w:val="22"/>
        </w:rPr>
        <w:t xml:space="preserve"> om vergeving </w:t>
      </w:r>
      <w:r>
        <w:rPr>
          <w:rFonts w:cs="Tahoma" w:ascii="Tahoma" w:hAnsi="Tahoma"/>
          <w:spacing w:val="-3"/>
          <w:sz w:val="22"/>
          <w:szCs w:val="22"/>
        </w:rPr>
        <w:t>en de nood van de wereld, de gemeente stemt in: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301f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Lofzang</w:t>
      </w:r>
      <w:r>
        <w:rPr>
          <w:rFonts w:cs="Tahoma" w:ascii="Tahoma" w:hAnsi="Tahoma"/>
          <w:spacing w:val="-3"/>
          <w:sz w:val="22"/>
          <w:szCs w:val="22"/>
        </w:rPr>
        <w:t>: lied 304: 1,2,3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Cs/>
          <w:spacing w:val="-3"/>
          <w:sz w:val="22"/>
          <w:szCs w:val="22"/>
        </w:rPr>
        <w:t>Leefregel van dankbaarheid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bCs/>
          <w:spacing w:val="-3"/>
          <w:sz w:val="22"/>
          <w:szCs w:val="22"/>
        </w:rPr>
        <w:t>316</w:t>
      </w:r>
      <w:r>
        <w:rPr>
          <w:rFonts w:cs="Tahoma" w:ascii="Tahoma" w:hAnsi="Tahoma"/>
          <w:bCs/>
          <w:spacing w:val="-3"/>
          <w:sz w:val="22"/>
          <w:szCs w:val="22"/>
        </w:rPr>
        <w:t>: 1,4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 xml:space="preserve">Kindermoment </w:t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 </w:t>
      </w:r>
      <w:r>
        <w:rPr>
          <w:rFonts w:cs="Tahoma" w:ascii="Tahoma" w:hAnsi="Tahoma"/>
          <w:b w:val="false"/>
          <w:sz w:val="22"/>
        </w:rPr>
        <w:t>Lucas 15: 11-20a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lied</w:t>
      </w:r>
      <w:r>
        <w:rPr>
          <w:rFonts w:cs="Tahoma" w:ascii="Tahoma" w:hAnsi="Tahoma"/>
          <w:b w:val="false"/>
          <w:spacing w:val="-3"/>
          <w:sz w:val="22"/>
        </w:rPr>
        <w:t xml:space="preserve"> </w:t>
      </w:r>
      <w:r>
        <w:rPr>
          <w:rFonts w:cs="Tahoma" w:ascii="Tahoma" w:hAnsi="Tahoma"/>
          <w:b w:val="false"/>
          <w:spacing w:val="-3"/>
          <w:sz w:val="22"/>
        </w:rPr>
        <w:t>317</w:t>
      </w:r>
      <w:r>
        <w:rPr>
          <w:rFonts w:cs="Tahoma" w:ascii="Tahoma" w:hAnsi="Tahoma"/>
          <w:b w:val="false"/>
          <w:spacing w:val="-3"/>
          <w:sz w:val="22"/>
        </w:rPr>
        <w:t xml:space="preserve">: 1, 3 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</w:t>
      </w:r>
      <w:r>
        <w:rPr>
          <w:rFonts w:cs="Tahoma" w:ascii="Tahoma" w:hAnsi="Tahoma"/>
          <w:b w:val="false"/>
          <w:sz w:val="22"/>
        </w:rPr>
        <w:t>Lucas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b w:val="false"/>
          <w:sz w:val="22"/>
        </w:rPr>
        <w:t>15</w:t>
      </w:r>
      <w:r>
        <w:rPr>
          <w:rFonts w:cs="Tahoma" w:ascii="Tahoma" w:hAnsi="Tahoma"/>
          <w:b w:val="false"/>
          <w:sz w:val="22"/>
        </w:rPr>
        <w:t xml:space="preserve">: </w:t>
      </w:r>
      <w:r>
        <w:rPr>
          <w:rFonts w:cs="Tahoma" w:ascii="Tahoma" w:hAnsi="Tahoma"/>
          <w:b w:val="false"/>
          <w:sz w:val="22"/>
        </w:rPr>
        <w:t>20b</w:t>
      </w:r>
      <w:r>
        <w:rPr>
          <w:rFonts w:cs="Tahoma" w:ascii="Tahoma" w:hAnsi="Tahoma"/>
          <w:b w:val="false"/>
          <w:sz w:val="22"/>
        </w:rPr>
        <w:t>-</w:t>
      </w:r>
      <w:r>
        <w:rPr>
          <w:rFonts w:cs="Tahoma" w:ascii="Tahoma" w:hAnsi="Tahoma"/>
          <w:b w:val="false"/>
          <w:sz w:val="22"/>
        </w:rPr>
        <w:t>32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“</w:t>
      </w:r>
      <w:r>
        <w:rPr>
          <w:rFonts w:cs="Tahoma" w:ascii="Tahoma" w:hAnsi="Tahoma"/>
          <w:sz w:val="22"/>
          <w:szCs w:val="22"/>
        </w:rPr>
        <w:t>Heer, U doorgrondt en kent mij,” Youtube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 xml:space="preserve">Orgelspel:  </w:t>
      </w:r>
      <w:r>
        <w:rPr>
          <w:rFonts w:cs="Tahoma" w:ascii="Tahoma" w:hAnsi="Tahoma"/>
          <w:b w:val="false"/>
          <w:i/>
          <w:iCs/>
          <w:caps w:val="false"/>
          <w:smallCaps w:val="false"/>
          <w:color w:val="000000"/>
          <w:spacing w:val="-3"/>
          <w:sz w:val="22"/>
          <w:szCs w:val="22"/>
        </w:rPr>
        <w:t>Psalm 137, Andrew Fletcher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9</w:t>
      </w:r>
      <w:r>
        <w:rPr>
          <w:rFonts w:cs="Tahoma" w:ascii="Tahoma" w:hAnsi="Tahoma"/>
          <w:spacing w:val="-3"/>
          <w:sz w:val="22"/>
          <w:szCs w:val="22"/>
        </w:rPr>
        <w:t>78</w:t>
      </w:r>
      <w:r>
        <w:rPr>
          <w:rFonts w:cs="Tahoma" w:ascii="Tahoma" w:hAnsi="Tahoma"/>
          <w:spacing w:val="-3"/>
          <w:sz w:val="22"/>
          <w:szCs w:val="22"/>
        </w:rPr>
        <w:t xml:space="preserve">: 1, 2, </w:t>
      </w:r>
      <w:r>
        <w:rPr>
          <w:rFonts w:cs="Tahoma" w:ascii="Tahoma" w:hAnsi="Tahoma"/>
          <w:spacing w:val="-3"/>
          <w:sz w:val="22"/>
          <w:szCs w:val="22"/>
        </w:rPr>
        <w:t>4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Informatie over de collecte: </w:t>
      </w:r>
      <w:r>
        <w:rPr>
          <w:rFonts w:cs="Tahoma" w:ascii="Tahoma" w:hAnsi="Tahoma"/>
          <w:spacing w:val="-3"/>
          <w:sz w:val="22"/>
          <w:szCs w:val="22"/>
        </w:rPr>
        <w:t>Kerk en Israël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Lied </w:t>
      </w:r>
      <w:r>
        <w:rPr>
          <w:rFonts w:cs="Tahoma" w:ascii="Tahoma" w:hAnsi="Tahoma"/>
          <w:spacing w:val="-3"/>
          <w:sz w:val="22"/>
          <w:szCs w:val="22"/>
        </w:rPr>
        <w:t>315</w:t>
      </w:r>
      <w:r>
        <w:rPr>
          <w:rFonts w:cs="Tahoma" w:ascii="Tahoma" w:hAnsi="Tahoma"/>
          <w:spacing w:val="-3"/>
          <w:sz w:val="22"/>
          <w:szCs w:val="22"/>
        </w:rPr>
        <w:t xml:space="preserve">: 1, </w:t>
      </w:r>
      <w:r>
        <w:rPr>
          <w:rFonts w:cs="Tahoma" w:ascii="Tahoma" w:hAnsi="Tahoma"/>
          <w:spacing w:val="-3"/>
          <w:sz w:val="22"/>
          <w:szCs w:val="22"/>
        </w:rPr>
        <w:t>2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/>
      </w:pPr>
      <w:r>
        <w:rPr>
          <w:rFonts w:eastAsia="" w:cs="Tahoma"/>
          <w:color w:val="000000"/>
          <w:spacing w:val="-3"/>
          <w:sz w:val="22"/>
          <w:szCs w:val="22"/>
          <w:lang w:val="nl-NL" w:eastAsia="nl-NL" w:bidi="ar-SA"/>
        </w:rPr>
        <w:t xml:space="preserve">Uitleidend orgelspel: </w:t>
      </w:r>
      <w:r>
        <w:rPr>
          <w:rFonts w:eastAsia="" w:cs="Tahoma" w:ascii="Calibri;sans-serif" w:hAnsi="Calibri;sans-serif"/>
          <w:b w:val="false"/>
          <w:i/>
          <w:iCs/>
          <w:caps w:val="false"/>
          <w:smallCaps w:val="false"/>
          <w:color w:val="000000"/>
          <w:spacing w:val="-3"/>
          <w:sz w:val="22"/>
          <w:szCs w:val="22"/>
          <w:lang w:val="nl-NL" w:eastAsia="nl-NL" w:bidi="ar-SA"/>
        </w:rPr>
        <w:t>Trumpet Voluntary, Henry Purcell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/>
      </w:pPr>
      <w:r>
        <w:rPr>
          <w:sz w:val="22"/>
          <w:szCs w:val="22"/>
        </w:rPr>
        <w:t xml:space="preserve">De extra collecte is bestemd voor </w:t>
      </w:r>
      <w:r>
        <w:rPr>
          <w:sz w:val="22"/>
          <w:szCs w:val="22"/>
        </w:rPr>
        <w:t>Kerk en Israël</w:t>
      </w:r>
      <w:r>
        <w:rPr>
          <w:sz w:val="22"/>
          <w:szCs w:val="22"/>
        </w:rPr>
        <w:t>.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ind w:left="357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Tomaho">
    <w:charset w:val="01"/>
    <w:family w:val="roman"/>
    <w:pitch w:val="variable"/>
  </w:font>
  <w:font w:name="Waree">
    <w:charset w:val="01"/>
    <w:family w:val="roman"/>
    <w:pitch w:val="variable"/>
  </w:font>
  <w:font w:name="Wingdings"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ahoma" w:hAnsi="Tahoma" w:cs="Wingdings"/>
      <w:b w:val="false"/>
      <w:sz w:val="22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Wingdings"/>
      <w:sz w:val="22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ahoma" w:hAnsi="Tahoma" w:cs="Wingdings"/>
      <w:sz w:val="22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Tahoma" w:hAnsi="Tahoma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LibreOffice/5.1.6.2$Linux_x86 LibreOffice_project/10m0$Build-2</Application>
  <Pages>1</Pages>
  <Words>227</Words>
  <Characters>1145</Characters>
  <CharactersWithSpaces>1332</CharactersWithSpaces>
  <Paragraphs>37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2023-09-27T14:43:59Z</dcterms:modified>
  <cp:revision>11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